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040" w:firstLineChars="1800"/>
        <w:rPr>
          <w:rFonts w:hint="eastAsia" w:hAnsi="宋体" w:eastAsia="宋体" w:cs="宋体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 xml:space="preserve">   </w:t>
      </w:r>
    </w:p>
    <w:p>
      <w:pPr>
        <w:ind w:firstLine="6160" w:firstLineChars="2200"/>
        <w:jc w:val="both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w w:val="90"/>
          <w:sz w:val="28"/>
          <w:szCs w:val="28"/>
          <w:lang w:eastAsia="zh-CN"/>
        </w:rPr>
        <w:t>盟市：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 w:val="0"/>
          <w:sz w:val="44"/>
        </w:rPr>
        <w:t>内蒙古自治区公共安全技术防范系统设计、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</w:rPr>
        <w:t>施工和维修</w:t>
      </w:r>
      <w:r>
        <w:rPr>
          <w:rFonts w:hint="eastAsia" w:hAnsi="宋体" w:eastAsia="宋体" w:cs="宋体"/>
          <w:b/>
          <w:bCs w:val="0"/>
          <w:sz w:val="44"/>
          <w:lang w:eastAsia="zh-CN"/>
        </w:rPr>
        <w:t>服务能力等级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申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hAnsi="宋体" w:eastAsia="宋体" w:cs="宋体"/>
          <w:b/>
          <w:bCs w:val="0"/>
          <w:sz w:val="44"/>
          <w:szCs w:val="44"/>
          <w:lang w:val="en-US" w:eastAsia="zh-CN"/>
        </w:rPr>
        <w:t>请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表</w:t>
      </w:r>
    </w:p>
    <w:p>
      <w:pPr>
        <w:rPr>
          <w:rFonts w:hint="eastAsia"/>
        </w:rPr>
      </w:pPr>
    </w:p>
    <w:p>
      <w:pPr>
        <w:spacing w:line="720" w:lineRule="auto"/>
        <w:rPr>
          <w:rFonts w:hint="eastAsia"/>
          <w:w w:val="90"/>
          <w:sz w:val="32"/>
        </w:rPr>
      </w:pPr>
    </w:p>
    <w:p>
      <w:pPr>
        <w:spacing w:line="720" w:lineRule="auto"/>
        <w:ind w:firstLine="579" w:firstLineChars="200"/>
        <w:rPr>
          <w:rFonts w:hint="eastAsia"/>
          <w:b/>
          <w:bCs/>
          <w:w w:val="90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w w:val="90"/>
          <w:sz w:val="32"/>
          <w:szCs w:val="32"/>
        </w:rPr>
        <w:t>单位</w:t>
      </w:r>
      <w:r>
        <w:rPr>
          <w:rFonts w:hint="eastAsia"/>
          <w:b/>
          <w:bCs/>
          <w:w w:val="90"/>
          <w:sz w:val="32"/>
          <w:szCs w:val="32"/>
          <w:lang w:eastAsia="zh-CN"/>
        </w:rPr>
        <w:t>名称</w:t>
      </w:r>
      <w:r>
        <w:rPr>
          <w:rFonts w:hint="eastAsia"/>
          <w:b/>
          <w:bCs/>
          <w:w w:val="90"/>
          <w:sz w:val="32"/>
          <w:szCs w:val="32"/>
        </w:rPr>
        <w:t>：</w:t>
      </w:r>
      <w:r>
        <w:rPr>
          <w:rFonts w:hint="eastAsia"/>
          <w:b/>
          <w:bCs/>
          <w:w w:val="90"/>
          <w:sz w:val="32"/>
          <w:szCs w:val="32"/>
          <w:u w:val="single"/>
        </w:rPr>
        <w:t xml:space="preserve">                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（盖章） </w:t>
      </w:r>
    </w:p>
    <w:p>
      <w:pPr>
        <w:spacing w:line="720" w:lineRule="auto"/>
        <w:ind w:firstLine="579" w:firstLineChars="200"/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w w:val="90"/>
          <w:sz w:val="32"/>
          <w:szCs w:val="32"/>
          <w:lang w:eastAsia="zh-CN"/>
        </w:rPr>
        <w:t>联</w:t>
      </w:r>
      <w:r>
        <w:rPr>
          <w:rFonts w:hint="eastAsia"/>
          <w:b/>
          <w:bCs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w w:val="90"/>
          <w:sz w:val="32"/>
          <w:szCs w:val="32"/>
          <w:lang w:eastAsia="zh-CN"/>
        </w:rPr>
        <w:t>系</w:t>
      </w:r>
      <w:r>
        <w:rPr>
          <w:rFonts w:hint="eastAsia"/>
          <w:b/>
          <w:bCs/>
          <w:w w:val="90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w w:val="90"/>
          <w:sz w:val="32"/>
          <w:szCs w:val="32"/>
          <w:lang w:eastAsia="zh-CN"/>
        </w:rPr>
        <w:t>人</w:t>
      </w:r>
      <w:r>
        <w:rPr>
          <w:rFonts w:hint="eastAsia"/>
          <w:b/>
          <w:bCs/>
          <w:w w:val="90"/>
          <w:sz w:val="32"/>
          <w:szCs w:val="32"/>
        </w:rPr>
        <w:t>：</w:t>
      </w:r>
      <w:r>
        <w:rPr>
          <w:rFonts w:hint="eastAsia"/>
          <w:b/>
          <w:bCs/>
          <w:w w:val="90"/>
          <w:sz w:val="32"/>
          <w:szCs w:val="32"/>
          <w:u w:val="single"/>
        </w:rPr>
        <w:t xml:space="preserve">       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720" w:lineRule="auto"/>
        <w:ind w:firstLine="579" w:firstLineChars="200"/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w w:val="90"/>
          <w:sz w:val="32"/>
          <w:szCs w:val="32"/>
          <w:u w:val="none"/>
          <w:lang w:val="en-US" w:eastAsia="zh-CN"/>
        </w:rPr>
        <w:t>联系方式：</w:t>
      </w:r>
      <w:r>
        <w:rPr>
          <w:rFonts w:hint="eastAsia"/>
          <w:b/>
          <w:bCs/>
          <w:w w:val="90"/>
          <w:sz w:val="32"/>
          <w:szCs w:val="32"/>
          <w:u w:val="single"/>
        </w:rPr>
        <w:t xml:space="preserve">       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spacing w:line="720" w:lineRule="auto"/>
        <w:ind w:firstLine="579" w:firstLineChars="200"/>
        <w:rPr>
          <w:rFonts w:hint="eastAsia"/>
          <w:sz w:val="30"/>
        </w:rPr>
      </w:pPr>
      <w:r>
        <w:rPr>
          <w:rFonts w:hint="eastAsia"/>
          <w:b/>
          <w:bCs/>
          <w:w w:val="90"/>
          <w:sz w:val="32"/>
          <w:szCs w:val="32"/>
          <w:u w:val="none"/>
          <w:lang w:val="en-US" w:eastAsia="zh-CN"/>
        </w:rPr>
        <w:t>申请日期：</w:t>
      </w:r>
      <w:r>
        <w:rPr>
          <w:rFonts w:hint="eastAsia"/>
          <w:b/>
          <w:bCs/>
          <w:w w:val="90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/>
          <w:spacing w:val="-12"/>
          <w:sz w:val="32"/>
          <w:szCs w:val="32"/>
        </w:rPr>
        <w:t>内蒙古自治区公共安全技术防范</w:t>
      </w:r>
      <w:r>
        <w:rPr>
          <w:rFonts w:hint="eastAsia" w:ascii="宋体" w:hAnsi="宋体" w:eastAsia="宋体" w:cs="宋体"/>
          <w:b/>
          <w:bCs/>
          <w:spacing w:val="-12"/>
          <w:sz w:val="32"/>
          <w:szCs w:val="32"/>
          <w:lang w:eastAsia="zh-CN"/>
        </w:rPr>
        <w:t>行业协会监</w:t>
      </w:r>
      <w:r>
        <w:rPr>
          <w:rFonts w:hint="eastAsia" w:ascii="宋体" w:hAnsi="宋体" w:eastAsia="宋体" w:cs="宋体"/>
          <w:b/>
          <w:bCs/>
          <w:spacing w:val="-12"/>
          <w:sz w:val="32"/>
          <w:szCs w:val="32"/>
        </w:rPr>
        <w:t>制</w:t>
      </w:r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 w:val="0"/>
          <w:sz w:val="44"/>
        </w:rPr>
      </w:pPr>
      <w:r>
        <w:rPr>
          <w:rFonts w:hint="eastAsia" w:ascii="宋体" w:hAnsi="宋体" w:eastAsia="宋体" w:cs="宋体"/>
          <w:b/>
          <w:bCs w:val="0"/>
          <w:sz w:val="44"/>
        </w:rPr>
        <w:t>填  写  说  明</w:t>
      </w:r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内蒙古自治区公共安全技术防范系统设计、施工和维修服务能力等级分为一级、二级、三级和四级，服务能力等级的级别认定实行</w:t>
      </w:r>
      <w:r>
        <w:rPr>
          <w:rFonts w:hint="eastAsia" w:hAnsi="宋体" w:eastAsia="宋体" w:cs="宋体"/>
          <w:b w:val="0"/>
          <w:bCs/>
          <w:color w:val="auto"/>
          <w:sz w:val="28"/>
          <w:szCs w:val="28"/>
          <w:lang w:eastAsia="zh-CN"/>
        </w:rPr>
        <w:t>积分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制</w:t>
      </w:r>
      <w:r>
        <w:rPr>
          <w:rFonts w:hint="eastAsia" w:hAnsi="宋体" w:eastAsia="宋体" w:cs="宋体"/>
          <w:b w:val="0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lang w:eastAsia="zh-CN"/>
        </w:rPr>
        <w:t>一级（≥100分），二级（≥80分），三级 （≥60分），四级（≥40分）。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36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《内蒙古自治区公共安全技术防范系统设计、施工和维修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服务能力等级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申请表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》是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内蒙古自治区公共安全技术防范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行业评定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服务能力等级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的基本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lang w:eastAsia="zh-CN"/>
        </w:rPr>
        <w:t>资料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</w:rPr>
        <w:t>，须如实填写。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  <w:lang w:eastAsia="zh-CN"/>
        </w:rPr>
        <w:t>申报</w:t>
      </w:r>
      <w:r>
        <w:rPr>
          <w:rFonts w:hint="eastAsia" w:hAnsi="宋体" w:eastAsia="宋体" w:cs="宋体"/>
          <w:bCs/>
          <w:color w:val="auto"/>
          <w:sz w:val="28"/>
          <w:szCs w:val="28"/>
          <w:highlight w:val="none"/>
          <w:lang w:eastAsia="zh-CN"/>
        </w:rPr>
        <w:t>单位按照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</w:rPr>
        <w:t>《内蒙古自治区公共安全技术防范系统设计、施工和维修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eastAsia="zh-CN"/>
        </w:rPr>
        <w:t>服务能力等级积分认定标准》</w:t>
      </w:r>
      <w:r>
        <w:rPr>
          <w:rFonts w:hint="eastAsia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eastAsia="zh-CN"/>
        </w:rPr>
        <w:t>（试行）准备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eastAsia="zh-CN"/>
        </w:rPr>
        <w:t>资料，</w:t>
      </w:r>
      <w:r>
        <w:rPr>
          <w:rFonts w:hint="eastAsia" w:ascii="宋体" w:hAnsi="宋体" w:eastAsia="宋体" w:cs="宋体"/>
          <w:bCs/>
          <w:color w:val="auto"/>
          <w:spacing w:val="-6"/>
          <w:w w:val="100"/>
          <w:sz w:val="28"/>
          <w:szCs w:val="28"/>
          <w:highlight w:val="none"/>
          <w:lang w:val="en-US" w:eastAsia="zh-CN"/>
        </w:rPr>
        <w:t>持有《内蒙古自治区公共安全技术防范系统设计、施工、维修备案证书》（有效期在2019年5月31日）的单位附证书复印件。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四、资料要求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hAnsi="宋体" w:eastAsia="宋体" w:cs="宋体"/>
          <w:bCs/>
          <w:color w:val="auto"/>
          <w:sz w:val="28"/>
          <w:szCs w:val="28"/>
          <w:lang w:val="en-US" w:eastAsia="zh-CN"/>
        </w:rPr>
        <w:t>（1）提供的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资料须加盖单位公章，胶装成册，一式一份；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both"/>
        <w:textAlignment w:val="auto"/>
        <w:outlineLvl w:val="9"/>
        <w:rPr>
          <w:rFonts w:hint="default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（2）资料装订要求：按照《积分认定标准》中“积分内容”的顺序，编制资料目录，依次提供，并标注页码；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宋体" w:cs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宋体" w:cs="仿宋"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  <w:t>（3）“工程业绩”资料提供中标通知书、合同（能体现合同双方、工程名称、工程金额、工程时间、尾页（双方盖章）等页）、工程检测报告和验收报告/单（盖章有效）等复印件。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280" w:firstLineChars="100"/>
        <w:jc w:val="both"/>
        <w:textAlignment w:val="auto"/>
        <w:outlineLvl w:val="9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hAnsi="宋体"/>
          <w:b/>
          <w:bCs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hAnsi="宋体"/>
          <w:b/>
          <w:bCs/>
          <w:sz w:val="36"/>
          <w:szCs w:val="36"/>
          <w:lang w:eastAsia="zh-CN"/>
        </w:rPr>
      </w:pPr>
      <w:r>
        <w:rPr>
          <w:rFonts w:hint="eastAsia" w:hAnsi="宋体"/>
          <w:b/>
          <w:bCs/>
          <w:sz w:val="44"/>
          <w:szCs w:val="44"/>
          <w:lang w:eastAsia="zh-CN"/>
        </w:rPr>
        <w:t>单位基本信息表</w:t>
      </w:r>
    </w:p>
    <w:tbl>
      <w:tblPr>
        <w:tblStyle w:val="2"/>
        <w:tblpPr w:leftFromText="180" w:rightFromText="180" w:vertAnchor="text" w:horzAnchor="page" w:tblpXSpec="center" w:tblpY="204"/>
        <w:tblOverlap w:val="never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705"/>
        <w:gridCol w:w="1214"/>
        <w:gridCol w:w="1824"/>
        <w:gridCol w:w="1337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474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成立时间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47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注册资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本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24" w:type="dxa"/>
            <w:noWrap w:val="0"/>
            <w:vAlign w:val="center"/>
          </w:tcPr>
          <w:p>
            <w:pPr>
              <w:ind w:firstLine="960" w:firstLineChars="40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单位基本情况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管理人员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高级工程师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工程师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技术人员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人  </w:t>
            </w:r>
            <w:r>
              <w:rPr>
                <w:rFonts w:hint="eastAsia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其他相关资质</w:t>
            </w:r>
          </w:p>
        </w:tc>
        <w:tc>
          <w:tcPr>
            <w:tcW w:w="788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8" w:hRule="atLeast"/>
          <w:jc w:val="center"/>
        </w:trPr>
        <w:tc>
          <w:tcPr>
            <w:tcW w:w="1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7883" w:type="dxa"/>
            <w:gridSpan w:val="5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132" w:firstLineChars="13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F0000"/>
                <w:sz w:val="10"/>
                <w:szCs w:val="10"/>
                <w:lang w:val="en-US" w:eastAsia="zh-CN"/>
              </w:rPr>
            </w:pPr>
            <w:r>
              <w:rPr>
                <w:rFonts w:hint="eastAsia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企 业 承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本单位自愿申请办理，并按照《内蒙古自治区公共安全技术防范系统设计、施工和维修服务能力等级评定办法》规定提交资料，各项资料真实、合法、有效。如有不实，承担相应后果。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（公章）</w:t>
            </w:r>
          </w:p>
          <w:p>
            <w:pPr>
              <w:spacing w:line="240" w:lineRule="auto"/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firstLine="5280" w:firstLineChars="2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年    月    日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0E5DC8"/>
    <w:multiLevelType w:val="singleLevel"/>
    <w:tmpl w:val="CB0E5D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B1FB1"/>
    <w:rsid w:val="2D4B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2020-04-03T01:45:00Z</dcterms:created>
  <dc:creator>Administrator</dc:creator>
  <cp:lastModifiedBy>Administrator</cp:lastModifiedBy>
  <dcterms:modified xsi:type="dcterms:W3CDTF">2020-04-03T01:50:39Z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